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86A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08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17"/>
          <w:sz w:val="32"/>
          <w:szCs w:val="32"/>
          <w:highlight w:val="none"/>
        </w:rPr>
        <w:t>附件3</w:t>
      </w:r>
    </w:p>
    <w:p w14:paraId="75BE043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hint="default" w:ascii="Times New Roman" w:hAnsi="Times New Roman" w:cs="Times New Roman"/>
          <w:sz w:val="21"/>
          <w:highlight w:val="none"/>
        </w:rPr>
      </w:pPr>
    </w:p>
    <w:p w14:paraId="4A09C36B">
      <w:pPr>
        <w:keepNext w:val="0"/>
        <w:keepLines w:val="0"/>
        <w:pageBreakBefore w:val="0"/>
        <w:widowControl/>
        <w:tabs>
          <w:tab w:val="left" w:pos="143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  <w:highlight w:val="none"/>
        </w:rPr>
        <w:t>新疆应用职业技术学院银龄讲学计划</w:t>
      </w:r>
    </w:p>
    <w:p w14:paraId="740E6199">
      <w:pPr>
        <w:keepNext w:val="0"/>
        <w:keepLines w:val="0"/>
        <w:pageBreakBefore w:val="0"/>
        <w:widowControl/>
        <w:tabs>
          <w:tab w:val="left" w:pos="1438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2"/>
          <w:szCs w:val="4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23"/>
          <w:sz w:val="44"/>
          <w:szCs w:val="44"/>
          <w:highlight w:val="none"/>
        </w:rPr>
        <w:t>服务协议书</w:t>
      </w:r>
    </w:p>
    <w:p w14:paraId="5DE3E2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hint="default" w:ascii="Times New Roman" w:hAnsi="Times New Roman" w:cs="Times New Roman"/>
          <w:sz w:val="21"/>
          <w:highlight w:val="none"/>
        </w:rPr>
      </w:pPr>
    </w:p>
    <w:p w14:paraId="365E21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招募方：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新疆应用职业技术学院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(以下简称甲方)</w:t>
      </w:r>
    </w:p>
    <w:p w14:paraId="095556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应募方：姓名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性别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民族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</w:p>
    <w:p w14:paraId="0DE4AE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身份证号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住址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(以下简称乙方)</w:t>
      </w:r>
    </w:p>
    <w:p w14:paraId="5080108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新疆维吾尔自治区实施银龄讲学计划，面向社会公开招募一批符合条件的优秀退休教师、专家、校长、教研员等到新疆学校讲学任教，旨在充分利用退休教师优势资源，充分发挥教育系统退休教师的政治优势、专业优势、经验优势和示范引领作用，帮助提升学校教学水平和育人管理能力，推动教育高质量发展。根据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新疆应用职业技术学院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年银龄教师招募公告》以及相关法律法规政策规定，甲、乙双方达成以下协议，共同遵守：</w:t>
      </w:r>
    </w:p>
    <w:p w14:paraId="6F99FB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黑体" w:cs="Times New Roman"/>
          <w:b/>
          <w:bCs/>
          <w:spacing w:val="-7"/>
          <w:sz w:val="31"/>
          <w:szCs w:val="3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甲方根据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教学实际情况，设置银龄讲学教师岗位。经乙方自愿报名，甲方组织选拔，并报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州教育局和自治区教育厅备案，确定乙方为银龄讲学计划志愿者，服务期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年，时间从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日止。</w:t>
      </w:r>
    </w:p>
    <w:p w14:paraId="4966A1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94" w:firstLineChars="200"/>
        <w:textAlignment w:val="baseline"/>
        <w:outlineLvl w:val="2"/>
        <w:rPr>
          <w:rFonts w:hint="default" w:ascii="Times New Roman" w:hAnsi="Times New Roman" w:cs="Times New Roman"/>
          <w:sz w:val="21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-7"/>
          <w:sz w:val="31"/>
          <w:szCs w:val="31"/>
          <w:highlight w:val="none"/>
        </w:rPr>
        <w:t>第一条</w:t>
      </w:r>
      <w:r>
        <w:rPr>
          <w:rFonts w:hint="default" w:ascii="Times New Roman" w:hAnsi="Times New Roman" w:eastAsia="黑体" w:cs="Times New Roman"/>
          <w:spacing w:val="-7"/>
          <w:sz w:val="31"/>
          <w:szCs w:val="31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pacing w:val="-7"/>
          <w:sz w:val="31"/>
          <w:szCs w:val="31"/>
          <w:highlight w:val="none"/>
        </w:rPr>
        <w:t>甲方权利</w:t>
      </w:r>
    </w:p>
    <w:p w14:paraId="4D91B1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1.乙方试用期为1个月，试用期考核不合格者，甲方有权单方终止协议。</w:t>
      </w:r>
    </w:p>
    <w:p w14:paraId="466917E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2.乙方服务期间因违反法律政策规定，或违反本协议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约定，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或因其他情况致使本协议无法履行的，甲方有权单方终止本协议。乙方不再享有本协议书第三条约定的各项权利。</w:t>
      </w:r>
    </w:p>
    <w:p w14:paraId="546E437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3.发现乙方隐瞒协议签订前已患重大疾病或提供其他虚假信息等情况，并导致其不能继续从事教学服务的，甲方有权单方面解除本协议。乙方不再享有本协议书第三条约定的各项权利。</w:t>
      </w:r>
    </w:p>
    <w:p w14:paraId="579F9C9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4.在乙方申请相应政策支持时，甲方有权要求其提供相关政策依据或证明。</w:t>
      </w:r>
    </w:p>
    <w:p w14:paraId="2033994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6" w:firstLineChars="200"/>
        <w:textAlignment w:val="baseline"/>
        <w:outlineLvl w:val="2"/>
        <w:rPr>
          <w:rFonts w:hint="default" w:ascii="Times New Roman" w:hAnsi="Times New Roman" w:eastAsia="黑体" w:cs="Times New Roman"/>
          <w:sz w:val="29"/>
          <w:szCs w:val="29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11"/>
          <w:sz w:val="29"/>
          <w:szCs w:val="29"/>
          <w:highlight w:val="none"/>
        </w:rPr>
        <w:t>第二条</w:t>
      </w:r>
      <w:r>
        <w:rPr>
          <w:rFonts w:hint="default" w:ascii="Times New Roman" w:hAnsi="Times New Roman" w:eastAsia="黑体" w:cs="Times New Roman"/>
          <w:spacing w:val="11"/>
          <w:sz w:val="29"/>
          <w:szCs w:val="29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pacing w:val="11"/>
          <w:sz w:val="29"/>
          <w:szCs w:val="29"/>
          <w:highlight w:val="none"/>
        </w:rPr>
        <w:t>甲方义务</w:t>
      </w:r>
    </w:p>
    <w:p w14:paraId="65EC85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1.落实国家和自治区对乙方待遇的有关规定，并为乙方提供必要的工作和生活条件。</w:t>
      </w:r>
    </w:p>
    <w:p w14:paraId="5E46E3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2.负责乙方服务期间的日常管理和考核，并给予相应指导和帮助。</w:t>
      </w:r>
    </w:p>
    <w:p w14:paraId="796CF2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14" w:firstLineChars="200"/>
        <w:textAlignment w:val="baseline"/>
        <w:outlineLvl w:val="2"/>
        <w:rPr>
          <w:rFonts w:hint="default" w:ascii="Times New Roman" w:hAnsi="Times New Roman" w:eastAsia="黑体" w:cs="Times New Roman"/>
          <w:sz w:val="29"/>
          <w:szCs w:val="29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8"/>
          <w:sz w:val="29"/>
          <w:szCs w:val="29"/>
          <w:highlight w:val="none"/>
        </w:rPr>
        <w:t>第三条</w:t>
      </w:r>
      <w:r>
        <w:rPr>
          <w:rFonts w:hint="default" w:ascii="Times New Roman" w:hAnsi="Times New Roman" w:eastAsia="黑体" w:cs="Times New Roman"/>
          <w:spacing w:val="20"/>
          <w:sz w:val="29"/>
          <w:szCs w:val="29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pacing w:val="8"/>
          <w:sz w:val="29"/>
          <w:szCs w:val="29"/>
          <w:highlight w:val="none"/>
        </w:rPr>
        <w:t>乙方权利</w:t>
      </w:r>
    </w:p>
    <w:p w14:paraId="6E8D542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1.乙方在本协议履行期间有特殊情况可向甲方提出终止协议，若在试用期内，必须提前7天通知甲方；若试用期满，必须提前15天通知甲方，并做好工作交接。</w:t>
      </w:r>
    </w:p>
    <w:p w14:paraId="68B5C4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试用期内乙方解除协议的，甲方不向乙方支付工作经费。试用期满后，乙方解除协议的，甲方根据乙方实际服务期限向乙方支付相应的工作经费。</w:t>
      </w:r>
    </w:p>
    <w:p w14:paraId="0C5345C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2.自本协议书生效之日起，在服务期内参加讲学志愿服务工作，获得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新疆应用职业技术学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年银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龄教师招募公告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规定的工作经费。工作经费主要用于发放工作补助、交通差旅补助及购买意外保险费等。经甲方同意，工作未满1学年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注：1学年按10个月计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终止协议的，按讲学月数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不包括离开当月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以每月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元的标准向乙方发放服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务期间的工作经费补助。</w:t>
      </w:r>
    </w:p>
    <w:p w14:paraId="257B5F0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3.对于服务期间表现优秀的，在评优表彰等方面优先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考虑，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可按照有关规定给予表彰、奖励。</w:t>
      </w:r>
    </w:p>
    <w:p w14:paraId="7310E9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578" w:firstLineChars="200"/>
        <w:textAlignment w:val="baseline"/>
        <w:outlineLvl w:val="2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-6"/>
          <w:sz w:val="30"/>
          <w:szCs w:val="30"/>
          <w:highlight w:val="none"/>
        </w:rPr>
        <w:t>第四条</w:t>
      </w:r>
      <w:r>
        <w:rPr>
          <w:rFonts w:hint="default" w:ascii="Times New Roman" w:hAnsi="Times New Roman" w:eastAsia="黑体" w:cs="Times New Roman"/>
          <w:spacing w:val="-6"/>
          <w:sz w:val="30"/>
          <w:szCs w:val="30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pacing w:val="-6"/>
          <w:sz w:val="30"/>
          <w:szCs w:val="30"/>
          <w:highlight w:val="none"/>
        </w:rPr>
        <w:t>乙方义务</w:t>
      </w:r>
    </w:p>
    <w:p w14:paraId="056C109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1.保证本人确系自愿申请</w:t>
      </w:r>
      <w:r>
        <w:rPr>
          <w:rFonts w:hint="default" w:ascii="Times New Roman" w:hAnsi="Times New Roman" w:cs="Times New Roman"/>
          <w:spacing w:val="2"/>
          <w:sz w:val="32"/>
          <w:szCs w:val="32"/>
          <w:highlight w:val="none"/>
          <w:u w:val="none" w:color="auto"/>
        </w:rPr>
        <w:t>新疆应用职业技术学院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银龄讲学教师岗位工作，保证本人填报相关资料的真实性。</w:t>
      </w:r>
    </w:p>
    <w:p w14:paraId="04CFF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2.服从岗位分配，按时到任教服务学校报到。除不可抗力因素，不以任何理由拖延。</w:t>
      </w:r>
    </w:p>
    <w:p w14:paraId="135360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3.服务期间，服从甲方的领导与管理，自觉遵守甲方的规章制度，自觉接受志愿服务学校的管理和考核，与志愿服务学校的教师和睦相处，恪尽职守，爱岗敬业，廉洁自律，认真完成学校安排的教学任务。积极参加甲方和志愿服务学校组织的教育教学教研活动，按甲方和志愿服务学校要求开设示范课、研讨课和各种专题讲座。充分发挥骨干、示范作用，积极传播先进的教育理念和教育教学经验，积极为甲方和志愿服务学校教育教学发展、改革建言献策，在教育教学工作、师资队伍建设方面发挥积极作用。</w:t>
      </w:r>
    </w:p>
    <w:p w14:paraId="12F015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4.乙方在提供志愿服务期间，自愿同意在发生意外事件或因自身疾病等原因所产生的医疗费、陪护费、以及其他各类相关费用由本人的退休医疗保障体系、自行购置的商业保险理赔和有关规定办理和承担，甲方无须承担赔偿或补偿责任。</w:t>
      </w:r>
    </w:p>
    <w:p w14:paraId="4CEB0EF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5.服务期满，做好离岗工作交接。</w:t>
      </w:r>
    </w:p>
    <w:p w14:paraId="028850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6" w:firstLineChars="200"/>
        <w:textAlignment w:val="baseline"/>
        <w:outlineLvl w:val="2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6"/>
          <w:sz w:val="30"/>
          <w:szCs w:val="30"/>
          <w:highlight w:val="none"/>
        </w:rPr>
        <w:t>第五条</w:t>
      </w:r>
      <w:r>
        <w:rPr>
          <w:rFonts w:hint="default" w:ascii="Times New Roman" w:hAnsi="Times New Roman" w:eastAsia="黑体" w:cs="Times New Roman"/>
          <w:spacing w:val="142"/>
          <w:sz w:val="30"/>
          <w:szCs w:val="30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b/>
          <w:bCs/>
          <w:spacing w:val="6"/>
          <w:sz w:val="30"/>
          <w:szCs w:val="30"/>
          <w:highlight w:val="none"/>
        </w:rPr>
        <w:t>违约责任</w:t>
      </w:r>
    </w:p>
    <w:p w14:paraId="4BBA74B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如因一方违约造成另一方损失的，守约方有权解除协议，违约方承担因违约造成的一切损失。乙方违反中小学、高等学校教师相关管理规定受到处分的，应在处理决定公布后1个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月内，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一次性向甲方退还所享受的工作经费补助。</w:t>
      </w:r>
    </w:p>
    <w:p w14:paraId="23C7EE3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2" w:firstLineChars="200"/>
        <w:textAlignment w:val="baseline"/>
        <w:outlineLvl w:val="2"/>
        <w:rPr>
          <w:rFonts w:hint="default" w:ascii="Times New Roman" w:hAnsi="Times New Roman" w:eastAsia="黑体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黑体" w:cs="Times New Roman"/>
          <w:b/>
          <w:bCs/>
          <w:spacing w:val="10"/>
          <w:sz w:val="30"/>
          <w:szCs w:val="30"/>
          <w:highlight w:val="none"/>
        </w:rPr>
        <w:t>第六条</w:t>
      </w:r>
      <w:r>
        <w:rPr>
          <w:rFonts w:hint="default" w:ascii="Times New Roman" w:hAnsi="Times New Roman" w:eastAsia="黑体" w:cs="Times New Roman"/>
          <w:spacing w:val="10"/>
          <w:sz w:val="30"/>
          <w:szCs w:val="30"/>
          <w:highlight w:val="none"/>
        </w:rPr>
        <w:t xml:space="preserve">  </w:t>
      </w:r>
      <w:r>
        <w:rPr>
          <w:rFonts w:hint="default" w:ascii="Times New Roman" w:hAnsi="Times New Roman" w:eastAsia="黑体" w:cs="Times New Roman"/>
          <w:b/>
          <w:bCs/>
          <w:spacing w:val="10"/>
          <w:sz w:val="30"/>
          <w:szCs w:val="30"/>
          <w:highlight w:val="none"/>
        </w:rPr>
        <w:t>附则</w:t>
      </w:r>
    </w:p>
    <w:p w14:paraId="52FBCF0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1.本协议未尽事宜，凡属国家及相关部门有关规定的，按有关规定执行，其他事宜双方协商解决。</w:t>
      </w:r>
    </w:p>
    <w:p w14:paraId="0D0F863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关于我校在2026年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月  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日通过学校官网发布的《新疆应用职业技术学院2026年银龄教师招募公告》中涉及的各项条款，属于本协议不可分割的一部分，且同本协议一样，具有同等法律效力。</w:t>
      </w:r>
    </w:p>
    <w:p w14:paraId="3CC3840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本协议书一式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份，具有同等法律效力，双方各持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一份，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服务学校存档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两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份，报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highlight w:val="none"/>
          <w:u w:val="none" w:color="auto"/>
          <w:lang w:val="en-US" w:eastAsia="zh-CN"/>
        </w:rPr>
        <w:t>伊犁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州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教育局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自治区教育厅各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备案一份。此协议自双方签字、盖章后生效。</w:t>
      </w:r>
    </w:p>
    <w:p w14:paraId="659D0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F8D36B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BE850C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92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38"/>
          <w:sz w:val="32"/>
          <w:szCs w:val="32"/>
          <w:highlight w:val="none"/>
        </w:rPr>
        <w:t>甲方(签字盖章):</w:t>
      </w:r>
    </w:p>
    <w:p w14:paraId="48DAAC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0453B9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7E26E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76" w:firstLineChars="200"/>
        <w:textAlignment w:val="baseline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34"/>
          <w:sz w:val="32"/>
          <w:szCs w:val="32"/>
          <w:highlight w:val="none"/>
        </w:rPr>
        <w:t>乙方(签字盖章):</w:t>
      </w:r>
    </w:p>
    <w:p w14:paraId="1E677A7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5852415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40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 w14:paraId="67652A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24" w:firstLineChars="200"/>
        <w:textAlignment w:val="baseline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协议签订时间：    年</w:t>
      </w:r>
      <w:r>
        <w:rPr>
          <w:rFonts w:hint="default" w:ascii="Times New Roman" w:hAnsi="Times New Roman" w:eastAsia="仿宋_GB2312" w:cs="Times New Roman"/>
          <w:spacing w:val="17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spacing w:val="31"/>
          <w:sz w:val="32"/>
          <w:szCs w:val="32"/>
          <w:highlight w:val="none"/>
        </w:rPr>
        <w:t xml:space="preserve">   </w:t>
      </w:r>
      <w:r>
        <w:rPr>
          <w:rFonts w:hint="default" w:ascii="Times New Roman" w:hAnsi="Times New Roman" w:eastAsia="仿宋_GB2312" w:cs="Times New Roman"/>
          <w:spacing w:val="-4"/>
          <w:sz w:val="32"/>
          <w:szCs w:val="32"/>
          <w:highlight w:val="none"/>
        </w:rPr>
        <w:t>日</w:t>
      </w:r>
    </w:p>
    <w:p w14:paraId="6963EF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420" w:firstLineChars="200"/>
        <w:textAlignment w:val="baseline"/>
        <w:rPr>
          <w:rFonts w:hint="default" w:ascii="Times New Roman" w:hAnsi="Times New Roman" w:cs="Times New Roman"/>
          <w:b w:val="0"/>
          <w:bCs w:val="0"/>
          <w:sz w:val="21"/>
          <w:highlight w:val="none"/>
        </w:rPr>
      </w:pPr>
    </w:p>
    <w:sectPr>
      <w:footerReference r:id="rId5" w:type="default"/>
      <w:pgSz w:w="11900" w:h="16840"/>
      <w:pgMar w:top="2098" w:right="1531" w:bottom="1984" w:left="1531" w:header="0" w:footer="18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5E7460">
    <w:pPr>
      <w:spacing w:line="660" w:lineRule="exact"/>
      <w:ind w:firstLine="782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E6738A"/>
    <w:rsid w:val="0B0E57F6"/>
    <w:rsid w:val="117143B2"/>
    <w:rsid w:val="17D31922"/>
    <w:rsid w:val="1FF27EFA"/>
    <w:rsid w:val="20A1456C"/>
    <w:rsid w:val="24B30B11"/>
    <w:rsid w:val="2584600A"/>
    <w:rsid w:val="2EF014D1"/>
    <w:rsid w:val="36C23F2D"/>
    <w:rsid w:val="45AB2CE7"/>
    <w:rsid w:val="5497393A"/>
    <w:rsid w:val="54E74AA1"/>
    <w:rsid w:val="565A053D"/>
    <w:rsid w:val="62E53885"/>
    <w:rsid w:val="696909E1"/>
    <w:rsid w:val="69F81A50"/>
    <w:rsid w:val="6B2A277C"/>
    <w:rsid w:val="6E423169"/>
    <w:rsid w:val="71EE26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1762</Words>
  <Characters>1795</Characters>
  <TotalTime>26</TotalTime>
  <ScaleCrop>false</ScaleCrop>
  <LinksUpToDate>false</LinksUpToDate>
  <CharactersWithSpaces>1918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2025-05-07T16:54:00Z</dcterms:created>
  <dc:creator>Administrator</dc:creator>
  <cp:lastModifiedBy>橘子姑娘</cp:lastModifiedBy>
  <dcterms:modified xsi:type="dcterms:W3CDTF">2026-07-01T11:46:38Z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2025-05-07T16:54:49Z</vt:filetime>
  </property>
  <property fmtid="{D5CDD505-2E9C-101B-9397-08002B2CF9AE}" pid="4" name="UsrData">
    <vt:lpwstr>681b1fd41ddca0001fa735afwl</vt:lpwstr>
  </property>
  <property fmtid="{D5CDD505-2E9C-101B-9397-08002B2CF9AE}" pid="5" name="KSOTemplateDocerSaveRecord">
    <vt:lpwstr>eyJoZGlkIjoiMTQ3ZmExZWRlMjFjNzNhMGUwZGY5NmZkNzI2YTljZjAiLCJ1c2VySWQiOiIzODY1OTQwMjgifQ==</vt:lpwstr>
  </property>
  <property fmtid="{D5CDD505-2E9C-101B-9397-08002B2CF9AE}" pid="6" name="KSOProductBuildVer">
    <vt:lpwstr>2052-12.1.0.26895</vt:lpwstr>
  </property>
  <property fmtid="{D5CDD505-2E9C-101B-9397-08002B2CF9AE}" pid="7" name="ICV">
    <vt:lpwstr>190EE9A061A848CE8D5DE6233FFA21FB_12</vt:lpwstr>
  </property>
</Properties>
</file>